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9C" w:rsidRPr="00D65A38" w:rsidRDefault="0090349C" w:rsidP="0090349C">
      <w:pPr>
        <w:jc w:val="center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D65A3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65A38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D65A38" w:rsidRDefault="00D65A38" w:rsidP="009034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5A38" w:rsidRDefault="00D65A38" w:rsidP="009034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jc w:val="center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90349C" w:rsidRPr="00D65A38" w:rsidRDefault="0090349C" w:rsidP="009034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49C" w:rsidRPr="00D65A38" w:rsidRDefault="0090349C" w:rsidP="0090349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38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90349C" w:rsidRDefault="0090349C" w:rsidP="0090349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A38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D65A38" w:rsidRPr="00D65A38" w:rsidRDefault="00D65A38" w:rsidP="0090349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49C" w:rsidRPr="00D65A38" w:rsidRDefault="0090349C" w:rsidP="0090349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90349C" w:rsidRPr="00D65A38" w:rsidRDefault="0090349C" w:rsidP="0090349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D65A3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65A38">
        <w:rPr>
          <w:rFonts w:ascii="Times New Roman" w:hAnsi="Times New Roman" w:cs="Times New Roman"/>
          <w:sz w:val="24"/>
          <w:szCs w:val="24"/>
        </w:rPr>
        <w:t>-</w:t>
      </w:r>
      <w:r w:rsidRPr="00D65A38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90349C" w:rsidRPr="00D65A38" w:rsidRDefault="0090349C" w:rsidP="0090349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90349C" w:rsidRPr="00D65A38" w:rsidRDefault="0090349C" w:rsidP="0090349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90349C" w:rsidRDefault="0090349C" w:rsidP="0090349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5A38" w:rsidRPr="00D65A38" w:rsidRDefault="00D65A38" w:rsidP="0090349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Уфа</w:t>
      </w:r>
    </w:p>
    <w:p w:rsidR="0090349C" w:rsidRPr="00D65A38" w:rsidRDefault="0090349C" w:rsidP="0090349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5A38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D65A38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D65A38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D65A38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D65A38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D65A38" w:rsidRDefault="00D65A38" w:rsidP="0090349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65A38" w:rsidRDefault="00D65A38" w:rsidP="0090349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90349C" w:rsidRPr="00D65A38" w:rsidRDefault="0090349C" w:rsidP="0090349C">
      <w:pPr>
        <w:jc w:val="both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65A38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D65A38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90349C" w:rsidRPr="00D65A38" w:rsidRDefault="0090349C" w:rsidP="009034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D65A3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65A38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D65A38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D65A38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90349C" w:rsidRPr="00D65A38" w:rsidRDefault="0090349C" w:rsidP="009034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D65A38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D65A38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90349C" w:rsidRPr="00D65A38" w:rsidRDefault="0090349C" w:rsidP="009034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D65A38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D65A38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D65A38" w:rsidRDefault="00D65A38" w:rsidP="009034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65A38" w:rsidRDefault="00D65A38" w:rsidP="009034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90349C" w:rsidRPr="00D65A38" w:rsidRDefault="0090349C" w:rsidP="0090349C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5A38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D65A38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90349C" w:rsidRPr="00D65A38" w:rsidRDefault="0090349C" w:rsidP="009034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0349C" w:rsidRPr="00D65A38" w:rsidRDefault="0090349C" w:rsidP="0090349C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D65A38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90349C" w:rsidRPr="00D65A38" w:rsidRDefault="0090349C" w:rsidP="0090349C">
      <w:pPr>
        <w:pStyle w:val="2"/>
        <w:ind w:left="0"/>
        <w:jc w:val="both"/>
        <w:rPr>
          <w:rStyle w:val="BodyTextChar"/>
          <w:szCs w:val="24"/>
        </w:rPr>
      </w:pPr>
    </w:p>
    <w:p w:rsidR="0090349C" w:rsidRPr="00D65A38" w:rsidRDefault="0090349C" w:rsidP="0090349C">
      <w:pPr>
        <w:pStyle w:val="2"/>
        <w:jc w:val="both"/>
        <w:rPr>
          <w:rStyle w:val="BodyTextChar"/>
          <w:szCs w:val="24"/>
        </w:rPr>
      </w:pPr>
    </w:p>
    <w:p w:rsidR="0090349C" w:rsidRPr="00D65A38" w:rsidRDefault="0090349C" w:rsidP="0090349C">
      <w:pPr>
        <w:pStyle w:val="2"/>
        <w:jc w:val="both"/>
        <w:rPr>
          <w:rStyle w:val="BodyTextChar"/>
          <w:szCs w:val="24"/>
        </w:rPr>
      </w:pPr>
    </w:p>
    <w:p w:rsidR="0090349C" w:rsidRPr="00D65A38" w:rsidRDefault="0090349C" w:rsidP="0090349C">
      <w:pPr>
        <w:pStyle w:val="2"/>
        <w:jc w:val="both"/>
        <w:rPr>
          <w:rStyle w:val="BodyTextChar"/>
          <w:szCs w:val="24"/>
        </w:rPr>
      </w:pPr>
    </w:p>
    <w:p w:rsidR="0090349C" w:rsidRDefault="0090349C" w:rsidP="0090349C">
      <w:pPr>
        <w:pStyle w:val="2"/>
        <w:jc w:val="both"/>
        <w:rPr>
          <w:rStyle w:val="BodyTextChar"/>
          <w:szCs w:val="24"/>
        </w:rPr>
      </w:pPr>
    </w:p>
    <w:p w:rsidR="00D65A38" w:rsidRPr="00D65A38" w:rsidRDefault="00D65A38" w:rsidP="0090349C">
      <w:pPr>
        <w:pStyle w:val="2"/>
        <w:jc w:val="both"/>
        <w:rPr>
          <w:rStyle w:val="BodyTextChar"/>
          <w:szCs w:val="24"/>
        </w:rPr>
      </w:pPr>
    </w:p>
    <w:p w:rsidR="0090349C" w:rsidRPr="00D65A38" w:rsidRDefault="0090349C" w:rsidP="0090349C">
      <w:pPr>
        <w:pStyle w:val="2"/>
        <w:jc w:val="both"/>
        <w:rPr>
          <w:rStyle w:val="BodyTextChar"/>
          <w:szCs w:val="24"/>
        </w:rPr>
      </w:pPr>
    </w:p>
    <w:p w:rsidR="0090349C" w:rsidRPr="00D65A38" w:rsidRDefault="0090349C" w:rsidP="0090349C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90349C" w:rsidRPr="00D65A38" w:rsidRDefault="0090349C" w:rsidP="0090349C">
      <w:pPr>
        <w:jc w:val="center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90349C" w:rsidRPr="00D65A38" w:rsidRDefault="0090349C" w:rsidP="0090349C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Название самостоятельного занятия: Тактика применения  средств, влияющих на иммунные процессы при заболеваниях почек.</w:t>
      </w:r>
    </w:p>
    <w:p w:rsidR="0090349C" w:rsidRPr="00D65A38" w:rsidRDefault="0090349C" w:rsidP="0090349C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D65A38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D65A38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D65A38">
        <w:rPr>
          <w:rStyle w:val="a3"/>
          <w:rFonts w:ascii="Times New Roman" w:hAnsi="Times New Roman"/>
          <w:b w:val="0"/>
          <w:bCs w:val="0"/>
          <w:sz w:val="24"/>
          <w:szCs w:val="24"/>
        </w:rPr>
        <w:t>.б1.13.4</w:t>
      </w:r>
      <w:bookmarkEnd w:id="0"/>
    </w:p>
    <w:p w:rsidR="0090349C" w:rsidRPr="00D65A38" w:rsidRDefault="0090349C" w:rsidP="0090349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90349C" w:rsidRPr="00D65A38" w:rsidRDefault="0090349C" w:rsidP="0090349C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0349C" w:rsidRPr="00D65A38" w:rsidRDefault="0090349C" w:rsidP="0090349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</w:t>
      </w:r>
    </w:p>
    <w:p w:rsidR="0090349C" w:rsidRPr="00D65A38" w:rsidRDefault="0090349C" w:rsidP="0090349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D65A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5A38">
        <w:rPr>
          <w:rFonts w:ascii="Times New Roman" w:hAnsi="Times New Roman" w:cs="Times New Roman"/>
          <w:sz w:val="24"/>
          <w:szCs w:val="24"/>
        </w:rPr>
        <w:t>Тактика применения  средств, влияющих на иммунные процессы при заболеваниях почек.</w:t>
      </w:r>
    </w:p>
    <w:p w:rsidR="0090349C" w:rsidRPr="00D65A38" w:rsidRDefault="0090349C" w:rsidP="0090349C">
      <w:pPr>
        <w:spacing w:after="0" w:line="240" w:lineRule="auto"/>
        <w:jc w:val="both"/>
        <w:rPr>
          <w:rStyle w:val="a3"/>
          <w:rFonts w:ascii="Times New Roman" w:hAnsi="Times New Roman"/>
          <w:b w:val="0"/>
          <w:bCs w:val="0"/>
          <w:color w:val="FF6600"/>
          <w:sz w:val="24"/>
          <w:szCs w:val="24"/>
        </w:rPr>
      </w:pPr>
    </w:p>
    <w:p w:rsidR="0090349C" w:rsidRPr="00D65A38" w:rsidRDefault="0090349C" w:rsidP="00903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90349C" w:rsidRPr="00D65A38" w:rsidRDefault="0090349C" w:rsidP="0090349C">
      <w:pPr>
        <w:spacing w:after="0" w:line="240" w:lineRule="auto"/>
        <w:ind w:left="720"/>
        <w:jc w:val="both"/>
        <w:rPr>
          <w:rFonts w:ascii="Times New Roman" w:hAnsi="Times New Roman" w:cs="Times New Roman"/>
          <w:color w:val="FF6600"/>
          <w:sz w:val="24"/>
          <w:szCs w:val="24"/>
        </w:rPr>
      </w:pPr>
    </w:p>
    <w:p w:rsidR="0090349C" w:rsidRPr="00D65A38" w:rsidRDefault="0090349C" w:rsidP="0090349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D65A38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D65A38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90349C" w:rsidRPr="00D65A38" w:rsidRDefault="0090349C" w:rsidP="0090349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90349C" w:rsidRPr="00D65A38" w:rsidRDefault="0090349C" w:rsidP="0090349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90349C" w:rsidRPr="00D65A38" w:rsidRDefault="0090349C" w:rsidP="0090349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90349C" w:rsidRPr="00D65A38" w:rsidRDefault="0090349C" w:rsidP="0090349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90349C" w:rsidRPr="00D65A38" w:rsidRDefault="0090349C" w:rsidP="0090349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90349C" w:rsidRPr="00D65A38" w:rsidRDefault="0090349C" w:rsidP="0090349C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447178" w:rsidRPr="00D65A38" w:rsidRDefault="00447178" w:rsidP="00447178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D65A38">
        <w:rPr>
          <w:b/>
          <w:bCs/>
          <w:sz w:val="24"/>
          <w:szCs w:val="24"/>
        </w:rPr>
        <w:t>Содержание занятия:</w:t>
      </w:r>
    </w:p>
    <w:p w:rsidR="00447178" w:rsidRPr="00D65A38" w:rsidRDefault="00447178" w:rsidP="0044717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D65A38">
        <w:rPr>
          <w:rFonts w:ascii="Times New Roman" w:hAnsi="Times New Roman"/>
          <w:sz w:val="24"/>
          <w:szCs w:val="24"/>
        </w:rPr>
        <w:t>Так</w:t>
      </w:r>
      <w:r w:rsidRPr="00D65A38">
        <w:rPr>
          <w:rFonts w:ascii="Times New Roman" w:hAnsi="Times New Roman"/>
          <w:sz w:val="24"/>
          <w:szCs w:val="24"/>
        </w:rPr>
        <w:softHyphen/>
        <w:t>ти</w:t>
      </w:r>
      <w:r w:rsidRPr="00D65A38">
        <w:rPr>
          <w:rFonts w:ascii="Times New Roman" w:hAnsi="Times New Roman"/>
          <w:sz w:val="24"/>
          <w:szCs w:val="24"/>
        </w:rPr>
        <w:softHyphen/>
        <w:t>ка при</w:t>
      </w:r>
      <w:r w:rsidRPr="00D65A38">
        <w:rPr>
          <w:rFonts w:ascii="Times New Roman" w:hAnsi="Times New Roman"/>
          <w:sz w:val="24"/>
          <w:szCs w:val="24"/>
        </w:rPr>
        <w:softHyphen/>
        <w:t>ме</w:t>
      </w:r>
      <w:r w:rsidRPr="00D65A38">
        <w:rPr>
          <w:rFonts w:ascii="Times New Roman" w:hAnsi="Times New Roman"/>
          <w:sz w:val="24"/>
          <w:szCs w:val="24"/>
        </w:rPr>
        <w:softHyphen/>
        <w:t>не</w:t>
      </w:r>
      <w:r w:rsidRPr="00D65A38">
        <w:rPr>
          <w:rFonts w:ascii="Times New Roman" w:hAnsi="Times New Roman"/>
          <w:sz w:val="24"/>
          <w:szCs w:val="24"/>
        </w:rPr>
        <w:softHyphen/>
        <w:t>ния средств, влияю</w:t>
      </w:r>
      <w:r w:rsidRPr="00D65A38">
        <w:rPr>
          <w:rFonts w:ascii="Times New Roman" w:hAnsi="Times New Roman"/>
          <w:sz w:val="24"/>
          <w:szCs w:val="24"/>
        </w:rPr>
        <w:softHyphen/>
        <w:t>щих на им</w:t>
      </w:r>
      <w:r w:rsidRPr="00D65A38">
        <w:rPr>
          <w:rFonts w:ascii="Times New Roman" w:hAnsi="Times New Roman"/>
          <w:sz w:val="24"/>
          <w:szCs w:val="24"/>
        </w:rPr>
        <w:softHyphen/>
        <w:t>мун</w:t>
      </w:r>
      <w:r w:rsidRPr="00D65A38">
        <w:rPr>
          <w:rFonts w:ascii="Times New Roman" w:hAnsi="Times New Roman"/>
          <w:sz w:val="24"/>
          <w:szCs w:val="24"/>
        </w:rPr>
        <w:softHyphen/>
        <w:t>ные про</w:t>
      </w:r>
      <w:r w:rsidRPr="00D65A38">
        <w:rPr>
          <w:rFonts w:ascii="Times New Roman" w:hAnsi="Times New Roman"/>
          <w:sz w:val="24"/>
          <w:szCs w:val="24"/>
        </w:rPr>
        <w:softHyphen/>
        <w:t>цес</w:t>
      </w:r>
      <w:r w:rsidRPr="00D65A38">
        <w:rPr>
          <w:rFonts w:ascii="Times New Roman" w:hAnsi="Times New Roman"/>
          <w:sz w:val="24"/>
          <w:szCs w:val="24"/>
        </w:rPr>
        <w:softHyphen/>
        <w:t xml:space="preserve">сы при </w:t>
      </w:r>
      <w:proofErr w:type="spellStart"/>
      <w:r w:rsidRPr="00D65A38">
        <w:rPr>
          <w:rFonts w:ascii="Times New Roman" w:hAnsi="Times New Roman"/>
          <w:sz w:val="24"/>
          <w:szCs w:val="24"/>
        </w:rPr>
        <w:t>гло</w:t>
      </w:r>
      <w:r w:rsidRPr="00D65A38">
        <w:rPr>
          <w:rFonts w:ascii="Times New Roman" w:hAnsi="Times New Roman"/>
          <w:sz w:val="24"/>
          <w:szCs w:val="24"/>
        </w:rPr>
        <w:softHyphen/>
        <w:t>ме</w:t>
      </w:r>
      <w:r w:rsidRPr="00D65A38">
        <w:rPr>
          <w:rFonts w:ascii="Times New Roman" w:hAnsi="Times New Roman"/>
          <w:sz w:val="24"/>
          <w:szCs w:val="24"/>
        </w:rPr>
        <w:softHyphen/>
        <w:t>ру</w:t>
      </w:r>
      <w:r w:rsidRPr="00D65A38">
        <w:rPr>
          <w:rFonts w:ascii="Times New Roman" w:hAnsi="Times New Roman"/>
          <w:sz w:val="24"/>
          <w:szCs w:val="24"/>
        </w:rPr>
        <w:softHyphen/>
        <w:t>ло</w:t>
      </w:r>
      <w:r w:rsidRPr="00D65A38">
        <w:rPr>
          <w:rFonts w:ascii="Times New Roman" w:hAnsi="Times New Roman"/>
          <w:sz w:val="24"/>
          <w:szCs w:val="24"/>
        </w:rPr>
        <w:softHyphen/>
        <w:t>неф</w:t>
      </w:r>
      <w:r w:rsidRPr="00D65A38">
        <w:rPr>
          <w:rFonts w:ascii="Times New Roman" w:hAnsi="Times New Roman"/>
          <w:sz w:val="24"/>
          <w:szCs w:val="24"/>
        </w:rPr>
        <w:softHyphen/>
        <w:t>ри</w:t>
      </w:r>
      <w:r w:rsidRPr="00D65A38">
        <w:rPr>
          <w:rFonts w:ascii="Times New Roman" w:hAnsi="Times New Roman"/>
          <w:sz w:val="24"/>
          <w:szCs w:val="24"/>
        </w:rPr>
        <w:softHyphen/>
        <w:t>те</w:t>
      </w:r>
      <w:proofErr w:type="spellEnd"/>
    </w:p>
    <w:p w:rsidR="00447178" w:rsidRPr="00D65A38" w:rsidRDefault="00447178" w:rsidP="00447178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5A38">
        <w:rPr>
          <w:rFonts w:ascii="Times New Roman" w:hAnsi="Times New Roman"/>
          <w:sz w:val="24"/>
          <w:szCs w:val="24"/>
        </w:rPr>
        <w:t>Так</w:t>
      </w:r>
      <w:r w:rsidRPr="00D65A38">
        <w:rPr>
          <w:rFonts w:ascii="Times New Roman" w:hAnsi="Times New Roman"/>
          <w:sz w:val="24"/>
          <w:szCs w:val="24"/>
        </w:rPr>
        <w:softHyphen/>
        <w:t>ти</w:t>
      </w:r>
      <w:r w:rsidRPr="00D65A38">
        <w:rPr>
          <w:rFonts w:ascii="Times New Roman" w:hAnsi="Times New Roman"/>
          <w:sz w:val="24"/>
          <w:szCs w:val="24"/>
        </w:rPr>
        <w:softHyphen/>
        <w:t>ка при</w:t>
      </w:r>
      <w:r w:rsidRPr="00D65A38">
        <w:rPr>
          <w:rFonts w:ascii="Times New Roman" w:hAnsi="Times New Roman"/>
          <w:sz w:val="24"/>
          <w:szCs w:val="24"/>
        </w:rPr>
        <w:softHyphen/>
        <w:t>ме</w:t>
      </w:r>
      <w:r w:rsidRPr="00D65A38">
        <w:rPr>
          <w:rFonts w:ascii="Times New Roman" w:hAnsi="Times New Roman"/>
          <w:sz w:val="24"/>
          <w:szCs w:val="24"/>
        </w:rPr>
        <w:softHyphen/>
        <w:t>не</w:t>
      </w:r>
      <w:r w:rsidRPr="00D65A38">
        <w:rPr>
          <w:rFonts w:ascii="Times New Roman" w:hAnsi="Times New Roman"/>
          <w:sz w:val="24"/>
          <w:szCs w:val="24"/>
        </w:rPr>
        <w:softHyphen/>
        <w:t>ния средств, влияю</w:t>
      </w:r>
      <w:r w:rsidRPr="00D65A38">
        <w:rPr>
          <w:rFonts w:ascii="Times New Roman" w:hAnsi="Times New Roman"/>
          <w:sz w:val="24"/>
          <w:szCs w:val="24"/>
        </w:rPr>
        <w:softHyphen/>
        <w:t>щих на им</w:t>
      </w:r>
      <w:r w:rsidRPr="00D65A38">
        <w:rPr>
          <w:rFonts w:ascii="Times New Roman" w:hAnsi="Times New Roman"/>
          <w:sz w:val="24"/>
          <w:szCs w:val="24"/>
        </w:rPr>
        <w:softHyphen/>
        <w:t>мун</w:t>
      </w:r>
      <w:r w:rsidRPr="00D65A38">
        <w:rPr>
          <w:rFonts w:ascii="Times New Roman" w:hAnsi="Times New Roman"/>
          <w:sz w:val="24"/>
          <w:szCs w:val="24"/>
        </w:rPr>
        <w:softHyphen/>
        <w:t>ные про</w:t>
      </w:r>
      <w:r w:rsidRPr="00D65A38">
        <w:rPr>
          <w:rFonts w:ascii="Times New Roman" w:hAnsi="Times New Roman"/>
          <w:sz w:val="24"/>
          <w:szCs w:val="24"/>
        </w:rPr>
        <w:softHyphen/>
        <w:t>цес</w:t>
      </w:r>
      <w:r w:rsidRPr="00D65A38">
        <w:rPr>
          <w:rFonts w:ascii="Times New Roman" w:hAnsi="Times New Roman"/>
          <w:sz w:val="24"/>
          <w:szCs w:val="24"/>
        </w:rPr>
        <w:softHyphen/>
        <w:t>сы при хро</w:t>
      </w:r>
      <w:r w:rsidRPr="00D65A38">
        <w:rPr>
          <w:rFonts w:ascii="Times New Roman" w:hAnsi="Times New Roman"/>
          <w:sz w:val="24"/>
          <w:szCs w:val="24"/>
        </w:rPr>
        <w:softHyphen/>
        <w:t>ни</w:t>
      </w:r>
      <w:r w:rsidRPr="00D65A38">
        <w:rPr>
          <w:rFonts w:ascii="Times New Roman" w:hAnsi="Times New Roman"/>
          <w:sz w:val="24"/>
          <w:szCs w:val="24"/>
        </w:rPr>
        <w:softHyphen/>
        <w:t>че</w:t>
      </w:r>
      <w:r w:rsidRPr="00D65A38">
        <w:rPr>
          <w:rFonts w:ascii="Times New Roman" w:hAnsi="Times New Roman"/>
          <w:sz w:val="24"/>
          <w:szCs w:val="24"/>
        </w:rPr>
        <w:softHyphen/>
        <w:t>ской по</w:t>
      </w:r>
      <w:r w:rsidRPr="00D65A38">
        <w:rPr>
          <w:rFonts w:ascii="Times New Roman" w:hAnsi="Times New Roman"/>
          <w:sz w:val="24"/>
          <w:szCs w:val="24"/>
        </w:rPr>
        <w:softHyphen/>
        <w:t>чеч</w:t>
      </w:r>
      <w:r w:rsidRPr="00D65A38">
        <w:rPr>
          <w:rFonts w:ascii="Times New Roman" w:hAnsi="Times New Roman"/>
          <w:sz w:val="24"/>
          <w:szCs w:val="24"/>
        </w:rPr>
        <w:softHyphen/>
        <w:t>ной не</w:t>
      </w:r>
      <w:r w:rsidRPr="00D65A38">
        <w:rPr>
          <w:rFonts w:ascii="Times New Roman" w:hAnsi="Times New Roman"/>
          <w:sz w:val="24"/>
          <w:szCs w:val="24"/>
        </w:rPr>
        <w:softHyphen/>
        <w:t>дос</w:t>
      </w:r>
      <w:r w:rsidRPr="00D65A38">
        <w:rPr>
          <w:rFonts w:ascii="Times New Roman" w:hAnsi="Times New Roman"/>
          <w:sz w:val="24"/>
          <w:szCs w:val="24"/>
        </w:rPr>
        <w:softHyphen/>
        <w:t>та</w:t>
      </w:r>
      <w:r w:rsidRPr="00D65A38">
        <w:rPr>
          <w:rFonts w:ascii="Times New Roman" w:hAnsi="Times New Roman"/>
          <w:sz w:val="24"/>
          <w:szCs w:val="24"/>
        </w:rPr>
        <w:softHyphen/>
        <w:t>точ</w:t>
      </w:r>
      <w:r w:rsidRPr="00D65A38">
        <w:rPr>
          <w:rFonts w:ascii="Times New Roman" w:hAnsi="Times New Roman"/>
          <w:sz w:val="24"/>
          <w:szCs w:val="24"/>
        </w:rPr>
        <w:softHyphen/>
        <w:t>но</w:t>
      </w:r>
      <w:r w:rsidRPr="00D65A38">
        <w:rPr>
          <w:rFonts w:ascii="Times New Roman" w:hAnsi="Times New Roman"/>
          <w:sz w:val="24"/>
          <w:szCs w:val="24"/>
        </w:rPr>
        <w:softHyphen/>
        <w:t xml:space="preserve">сти </w:t>
      </w:r>
    </w:p>
    <w:p w:rsidR="00447178" w:rsidRPr="00D65A38" w:rsidRDefault="00447178" w:rsidP="00447178">
      <w:pPr>
        <w:pStyle w:val="a5"/>
        <w:numPr>
          <w:ilvl w:val="0"/>
          <w:numId w:val="8"/>
        </w:numPr>
        <w:ind w:right="-1"/>
        <w:jc w:val="both"/>
        <w:rPr>
          <w:sz w:val="24"/>
          <w:szCs w:val="24"/>
        </w:rPr>
      </w:pPr>
      <w:r w:rsidRPr="00D65A38">
        <w:rPr>
          <w:sz w:val="24"/>
          <w:szCs w:val="24"/>
        </w:rPr>
        <w:t>Так</w:t>
      </w:r>
      <w:r w:rsidRPr="00D65A38">
        <w:rPr>
          <w:sz w:val="24"/>
          <w:szCs w:val="24"/>
        </w:rPr>
        <w:softHyphen/>
        <w:t>ти</w:t>
      </w:r>
      <w:r w:rsidRPr="00D65A38">
        <w:rPr>
          <w:sz w:val="24"/>
          <w:szCs w:val="24"/>
        </w:rPr>
        <w:softHyphen/>
        <w:t>ка при</w:t>
      </w:r>
      <w:r w:rsidRPr="00D65A38">
        <w:rPr>
          <w:sz w:val="24"/>
          <w:szCs w:val="24"/>
        </w:rPr>
        <w:softHyphen/>
        <w:t>ме</w:t>
      </w:r>
      <w:r w:rsidRPr="00D65A38">
        <w:rPr>
          <w:sz w:val="24"/>
          <w:szCs w:val="24"/>
        </w:rPr>
        <w:softHyphen/>
        <w:t>не</w:t>
      </w:r>
      <w:r w:rsidRPr="00D65A38">
        <w:rPr>
          <w:sz w:val="24"/>
          <w:szCs w:val="24"/>
        </w:rPr>
        <w:softHyphen/>
        <w:t>ния средств, влияю</w:t>
      </w:r>
      <w:r w:rsidRPr="00D65A38">
        <w:rPr>
          <w:sz w:val="24"/>
          <w:szCs w:val="24"/>
        </w:rPr>
        <w:softHyphen/>
        <w:t>щих на им</w:t>
      </w:r>
      <w:r w:rsidRPr="00D65A38">
        <w:rPr>
          <w:sz w:val="24"/>
          <w:szCs w:val="24"/>
        </w:rPr>
        <w:softHyphen/>
        <w:t>мун</w:t>
      </w:r>
      <w:r w:rsidRPr="00D65A38">
        <w:rPr>
          <w:sz w:val="24"/>
          <w:szCs w:val="24"/>
        </w:rPr>
        <w:softHyphen/>
        <w:t>ные про</w:t>
      </w:r>
      <w:r w:rsidRPr="00D65A38">
        <w:rPr>
          <w:sz w:val="24"/>
          <w:szCs w:val="24"/>
        </w:rPr>
        <w:softHyphen/>
        <w:t>цес</w:t>
      </w:r>
      <w:r w:rsidRPr="00D65A38">
        <w:rPr>
          <w:sz w:val="24"/>
          <w:szCs w:val="24"/>
        </w:rPr>
        <w:softHyphen/>
        <w:t>сы при ост</w:t>
      </w:r>
      <w:r w:rsidRPr="00D65A38">
        <w:rPr>
          <w:sz w:val="24"/>
          <w:szCs w:val="24"/>
        </w:rPr>
        <w:softHyphen/>
        <w:t>рой по</w:t>
      </w:r>
      <w:r w:rsidRPr="00D65A38">
        <w:rPr>
          <w:sz w:val="24"/>
          <w:szCs w:val="24"/>
        </w:rPr>
        <w:softHyphen/>
        <w:t>чеч</w:t>
      </w:r>
      <w:r w:rsidRPr="00D65A38">
        <w:rPr>
          <w:sz w:val="24"/>
          <w:szCs w:val="24"/>
        </w:rPr>
        <w:softHyphen/>
        <w:t>ной не</w:t>
      </w:r>
      <w:r w:rsidRPr="00D65A38">
        <w:rPr>
          <w:sz w:val="24"/>
          <w:szCs w:val="24"/>
        </w:rPr>
        <w:softHyphen/>
        <w:t>дос</w:t>
      </w:r>
      <w:r w:rsidRPr="00D65A38">
        <w:rPr>
          <w:sz w:val="24"/>
          <w:szCs w:val="24"/>
        </w:rPr>
        <w:softHyphen/>
        <w:t>та</w:t>
      </w:r>
      <w:r w:rsidRPr="00D65A38">
        <w:rPr>
          <w:sz w:val="24"/>
          <w:szCs w:val="24"/>
        </w:rPr>
        <w:softHyphen/>
        <w:t>точ</w:t>
      </w:r>
      <w:r w:rsidRPr="00D65A38">
        <w:rPr>
          <w:sz w:val="24"/>
          <w:szCs w:val="24"/>
        </w:rPr>
        <w:softHyphen/>
        <w:t>но</w:t>
      </w:r>
      <w:r w:rsidRPr="00D65A38">
        <w:rPr>
          <w:sz w:val="24"/>
          <w:szCs w:val="24"/>
        </w:rPr>
        <w:softHyphen/>
        <w:t>сти</w:t>
      </w:r>
    </w:p>
    <w:p w:rsidR="00447178" w:rsidRPr="00D65A38" w:rsidRDefault="00447178" w:rsidP="00447178">
      <w:pPr>
        <w:pStyle w:val="a5"/>
        <w:ind w:left="720" w:right="-1"/>
        <w:jc w:val="both"/>
        <w:rPr>
          <w:sz w:val="24"/>
          <w:szCs w:val="24"/>
        </w:rPr>
      </w:pPr>
      <w:r w:rsidRPr="00D65A38">
        <w:rPr>
          <w:sz w:val="24"/>
          <w:szCs w:val="24"/>
        </w:rPr>
        <w:t>Контроль исходного уровня знаний и умений.</w:t>
      </w:r>
    </w:p>
    <w:p w:rsidR="00447178" w:rsidRPr="00D65A38" w:rsidRDefault="00447178" w:rsidP="00447178">
      <w:pPr>
        <w:pStyle w:val="a5"/>
        <w:ind w:left="1440" w:right="-1" w:firstLine="0"/>
        <w:jc w:val="both"/>
        <w:rPr>
          <w:sz w:val="24"/>
          <w:szCs w:val="24"/>
        </w:rPr>
      </w:pPr>
      <w:r w:rsidRPr="00D65A38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447178" w:rsidRPr="00D65A38" w:rsidRDefault="00447178" w:rsidP="00447178">
      <w:pPr>
        <w:pStyle w:val="a5"/>
        <w:ind w:left="720" w:right="-1"/>
        <w:jc w:val="both"/>
        <w:rPr>
          <w:sz w:val="24"/>
          <w:szCs w:val="24"/>
        </w:rPr>
      </w:pPr>
      <w:r w:rsidRPr="00D65A38">
        <w:rPr>
          <w:sz w:val="24"/>
          <w:szCs w:val="24"/>
        </w:rPr>
        <w:t>Задание (тесты) 1.</w:t>
      </w:r>
    </w:p>
    <w:p w:rsidR="00447178" w:rsidRPr="00D65A38" w:rsidRDefault="00447178" w:rsidP="00447178">
      <w:pPr>
        <w:pStyle w:val="a5"/>
        <w:ind w:left="720" w:right="-1"/>
        <w:jc w:val="both"/>
        <w:rPr>
          <w:sz w:val="24"/>
          <w:szCs w:val="24"/>
        </w:rPr>
      </w:pPr>
      <w:r w:rsidRPr="00D65A38">
        <w:rPr>
          <w:sz w:val="24"/>
          <w:szCs w:val="24"/>
        </w:rPr>
        <w:t>Задание (тесты) 2.</w:t>
      </w:r>
    </w:p>
    <w:p w:rsidR="00447178" w:rsidRPr="00D65A38" w:rsidRDefault="00447178" w:rsidP="00447178">
      <w:pPr>
        <w:pStyle w:val="a5"/>
        <w:ind w:left="720" w:right="-1"/>
        <w:jc w:val="both"/>
        <w:rPr>
          <w:sz w:val="24"/>
          <w:szCs w:val="24"/>
        </w:rPr>
      </w:pPr>
      <w:r w:rsidRPr="00D65A38">
        <w:rPr>
          <w:sz w:val="24"/>
          <w:szCs w:val="24"/>
        </w:rPr>
        <w:t>Задание (тесты) 3.</w:t>
      </w:r>
    </w:p>
    <w:p w:rsidR="00447178" w:rsidRPr="00D65A38" w:rsidRDefault="00447178" w:rsidP="00447178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D65A38">
        <w:rPr>
          <w:sz w:val="24"/>
          <w:szCs w:val="24"/>
        </w:rPr>
        <w:t>Самостоятельная работа студентов с литературой</w:t>
      </w:r>
    </w:p>
    <w:p w:rsidR="00447178" w:rsidRPr="00D65A38" w:rsidRDefault="00447178" w:rsidP="00447178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D65A38">
        <w:rPr>
          <w:sz w:val="24"/>
          <w:szCs w:val="24"/>
        </w:rPr>
        <w:t>Контроль конечного уровня  усвоения темы:</w:t>
      </w:r>
    </w:p>
    <w:p w:rsidR="00447178" w:rsidRPr="00D65A38" w:rsidRDefault="00447178" w:rsidP="00447178">
      <w:pPr>
        <w:pStyle w:val="a5"/>
        <w:ind w:left="720" w:right="-1"/>
        <w:jc w:val="both"/>
        <w:rPr>
          <w:sz w:val="24"/>
          <w:szCs w:val="24"/>
        </w:rPr>
      </w:pPr>
      <w:r w:rsidRPr="00D65A38">
        <w:rPr>
          <w:sz w:val="24"/>
          <w:szCs w:val="24"/>
        </w:rPr>
        <w:t>Подготовка к выполнению практических приемов  по теме занятия.</w:t>
      </w:r>
    </w:p>
    <w:p w:rsidR="00447178" w:rsidRPr="00D65A38" w:rsidRDefault="00447178" w:rsidP="00447178">
      <w:pPr>
        <w:pStyle w:val="a5"/>
        <w:ind w:left="720" w:right="-1"/>
        <w:jc w:val="both"/>
        <w:rPr>
          <w:sz w:val="24"/>
          <w:szCs w:val="24"/>
        </w:rPr>
      </w:pPr>
      <w:r w:rsidRPr="00D65A38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447178" w:rsidRPr="00D65A38" w:rsidRDefault="00447178" w:rsidP="00447178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D65A38">
        <w:rPr>
          <w:sz w:val="24"/>
          <w:szCs w:val="24"/>
          <w:u w:val="single"/>
        </w:rPr>
        <w:lastRenderedPageBreak/>
        <w:t>Место проведения самоподготовки:</w:t>
      </w:r>
    </w:p>
    <w:p w:rsidR="00447178" w:rsidRPr="00D65A38" w:rsidRDefault="00447178" w:rsidP="00447178">
      <w:pPr>
        <w:pStyle w:val="a5"/>
        <w:ind w:left="708" w:right="-1" w:firstLine="0"/>
        <w:jc w:val="both"/>
        <w:rPr>
          <w:sz w:val="24"/>
          <w:szCs w:val="24"/>
        </w:rPr>
      </w:pPr>
      <w:r w:rsidRPr="00D65A38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447178" w:rsidRPr="00D65A38" w:rsidRDefault="00447178" w:rsidP="00447178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A38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90349C" w:rsidRPr="00D65A38" w:rsidRDefault="0090349C" w:rsidP="00447178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65A38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D65A38" w:rsidRDefault="00D65A38" w:rsidP="00D65A38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D65A38" w:rsidRDefault="00D65A38" w:rsidP="00D65A38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D65A38" w:rsidRDefault="00D65A38" w:rsidP="00D65A38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D65A38" w:rsidRDefault="00D65A38" w:rsidP="00D65A38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65A38" w:rsidRDefault="00D65A38" w:rsidP="00D65A38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D65A38" w:rsidRDefault="00D65A38" w:rsidP="00D65A38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D65A38" w:rsidRDefault="00D65A38" w:rsidP="00D65A38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D65A38" w:rsidRDefault="00D65A38" w:rsidP="00D65A38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D65A38" w:rsidRDefault="00D65A38" w:rsidP="00D65A38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D65A38" w:rsidRDefault="00D65A38" w:rsidP="00D65A3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65A38" w:rsidRDefault="00D65A38" w:rsidP="00D65A38">
      <w:pPr>
        <w:pStyle w:val="a7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D65A38" w:rsidRDefault="00D65A38" w:rsidP="00D65A38">
      <w:pPr>
        <w:pStyle w:val="a7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D65A38" w:rsidRDefault="00D65A38" w:rsidP="00D65A38">
      <w:pPr>
        <w:pStyle w:val="a7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D65A38" w:rsidRDefault="00D65A38" w:rsidP="00D65A3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>
          <w:rPr>
            <w:rStyle w:val="a4"/>
            <w:rFonts w:ascii="Times New Roman" w:hAnsi="Times New Roman"/>
            <w:sz w:val="24"/>
            <w:szCs w:val="24"/>
          </w:rPr>
          <w:t>-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D65A38" w:rsidRDefault="00D65A38" w:rsidP="00D65A3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D65A38" w:rsidRDefault="00D65A38" w:rsidP="00D65A38">
      <w:pPr>
        <w:pStyle w:val="a7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4"/>
            <w:rFonts w:ascii="Times New Roman" w:hAnsi="Times New Roman"/>
            <w:sz w:val="24"/>
            <w:szCs w:val="24"/>
          </w:rPr>
          <w:t>?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D65A38" w:rsidTr="00D65A38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65A38" w:rsidRDefault="00D65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D65A38" w:rsidRDefault="00D65A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65A38" w:rsidRDefault="00D65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D65A38" w:rsidRDefault="007134A3" w:rsidP="00D65A3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D65A38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D099B"/>
    <w:multiLevelType w:val="hybridMultilevel"/>
    <w:tmpl w:val="3E50116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046166"/>
    <w:multiLevelType w:val="hybridMultilevel"/>
    <w:tmpl w:val="BFD267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8C620F7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49C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81D84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47178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0349C"/>
    <w:rsid w:val="0093600C"/>
    <w:rsid w:val="00942437"/>
    <w:rsid w:val="00952883"/>
    <w:rsid w:val="00962A31"/>
    <w:rsid w:val="009734C3"/>
    <w:rsid w:val="00996392"/>
    <w:rsid w:val="00996444"/>
    <w:rsid w:val="009A1129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D65A38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49C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90349C"/>
    <w:rPr>
      <w:rFonts w:cs="Times New Roman"/>
      <w:b/>
      <w:bCs/>
    </w:rPr>
  </w:style>
  <w:style w:type="paragraph" w:customStyle="1" w:styleId="1">
    <w:name w:val="Абзац списка1"/>
    <w:basedOn w:val="a"/>
    <w:rsid w:val="0090349C"/>
    <w:pPr>
      <w:ind w:left="720"/>
    </w:pPr>
  </w:style>
  <w:style w:type="paragraph" w:customStyle="1" w:styleId="ConsPlusTitle">
    <w:name w:val="ConsPlusTitle"/>
    <w:uiPriority w:val="99"/>
    <w:rsid w:val="009034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90349C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90349C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90349C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447178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447178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447178"/>
    <w:pPr>
      <w:ind w:left="720"/>
      <w:contextualSpacing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49C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90349C"/>
    <w:rPr>
      <w:rFonts w:cs="Times New Roman"/>
      <w:b/>
      <w:bCs/>
    </w:rPr>
  </w:style>
  <w:style w:type="paragraph" w:customStyle="1" w:styleId="ListParagraph">
    <w:name w:val="List Paragraph"/>
    <w:basedOn w:val="a"/>
    <w:rsid w:val="0090349C"/>
    <w:pPr>
      <w:ind w:left="720"/>
    </w:pPr>
  </w:style>
  <w:style w:type="paragraph" w:customStyle="1" w:styleId="ConsPlusTitle">
    <w:name w:val="ConsPlusTitle"/>
    <w:rsid w:val="009034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90349C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90349C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90349C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7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2015-12-29T19:10:00Z</dcterms:created>
  <dcterms:modified xsi:type="dcterms:W3CDTF">2016-01-21T03:23:00Z</dcterms:modified>
</cp:coreProperties>
</file>